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D8" w:rsidRPr="00F545D4" w:rsidRDefault="00D007D9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E4CD8" w:rsidRPr="00F545D4" w:rsidRDefault="00D007D9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E4CD8" w:rsidRPr="00F545D4" w:rsidRDefault="00D007D9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E4CD8" w:rsidRPr="00F545D4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D007D9">
        <w:rPr>
          <w:rFonts w:ascii="Times New Roman" w:hAnsi="Times New Roman"/>
          <w:sz w:val="24"/>
          <w:szCs w:val="24"/>
          <w:lang w:val="sr-Cyrl-RS"/>
        </w:rPr>
        <w:t>Broj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66AEC" w:rsidRPr="00F545D4">
        <w:rPr>
          <w:rFonts w:ascii="Times New Roman" w:hAnsi="Times New Roman"/>
          <w:sz w:val="24"/>
          <w:szCs w:val="24"/>
          <w:lang w:val="en-US"/>
        </w:rPr>
        <w:t>06-2/368-21</w:t>
      </w:r>
    </w:p>
    <w:p w:rsidR="001E4CD8" w:rsidRPr="00F545D4" w:rsidRDefault="00266AEC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en-US"/>
        </w:rPr>
        <w:t>9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07D9">
        <w:rPr>
          <w:rFonts w:ascii="Times New Roman" w:hAnsi="Times New Roman"/>
          <w:sz w:val="24"/>
          <w:szCs w:val="24"/>
          <w:lang w:val="sr-Cyrl-RS"/>
        </w:rPr>
        <w:t>septembar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E4CD8" w:rsidRPr="00F545D4" w:rsidRDefault="00D007D9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E4CD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267BC4" w:rsidRPr="00F545D4" w:rsidRDefault="00267BC4"/>
    <w:p w:rsidR="001E4CD8" w:rsidRPr="00F545D4" w:rsidRDefault="00D007D9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E4CD8" w:rsidRPr="00F545D4" w:rsidRDefault="00266AEC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. </w:t>
      </w:r>
      <w:r w:rsidR="00D007D9">
        <w:rPr>
          <w:rFonts w:ascii="Times New Roman" w:hAnsi="Times New Roman" w:cs="Times New Roman"/>
          <w:sz w:val="24"/>
          <w:szCs w:val="24"/>
        </w:rPr>
        <w:t>SEDNICE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</w:rPr>
        <w:t>ODBORA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</w:rPr>
        <w:t>ZA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</w:rPr>
        <w:t>KULTURU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</w:rPr>
        <w:t>I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</w:rPr>
        <w:t>INFORMISANjE</w:t>
      </w:r>
    </w:p>
    <w:p w:rsidR="001E4CD8" w:rsidRPr="00F545D4" w:rsidRDefault="00D007D9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E4CD8" w:rsidRPr="00F545D4">
        <w:rPr>
          <w:rFonts w:ascii="Times New Roman" w:hAnsi="Times New Roman" w:cs="Times New Roman"/>
          <w:sz w:val="24"/>
          <w:szCs w:val="24"/>
        </w:rPr>
        <w:t>,</w:t>
      </w:r>
    </w:p>
    <w:p w:rsidR="001E4CD8" w:rsidRPr="00F545D4" w:rsidRDefault="00D007D9" w:rsidP="001E4CD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266AEC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E4CD8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E4CD8" w:rsidRPr="00F545D4" w:rsidRDefault="00D007D9" w:rsidP="001E4CD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 </w:t>
      </w:r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E4CD8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E4CD8" w:rsidRPr="00F545D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Vuk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Tasovac</w:t>
      </w:r>
      <w:r w:rsidR="00266AEC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Terzić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0D5F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F545D4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Justina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Pupin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Košćal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="00EC0BB1" w:rsidRPr="00F545D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72D79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Lav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Grigorije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Pajkić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Rozalija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Ekres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4CD8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D79" w:rsidRPr="00F545D4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45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Vanušić</w:t>
      </w:r>
      <w:r w:rsidR="00407A93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nasleđe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0195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552723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0397" w:rsidRPr="00F5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Radovan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Jokić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vršilac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dužnosti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pomoćnika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ministra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savremeno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stvaralaštvo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kreativne</w:t>
      </w:r>
      <w:r w:rsidR="00F20195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industrije</w:t>
      </w:r>
      <w:r w:rsidR="00290397" w:rsidRPr="00F545D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75088" w:rsidRPr="00F545D4" w:rsidRDefault="0027508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4181" w:rsidRPr="00F545D4" w:rsidRDefault="00D007D9" w:rsidP="003B4181">
      <w:pPr>
        <w:spacing w:after="240" w:line="240" w:lineRule="auto"/>
        <w:ind w:firstLine="720"/>
        <w:jc w:val="both"/>
        <w:rPr>
          <w:rFonts w:ascii="Times New Roman" w:eastAsiaTheme="minorHAnsi" w:hAnsi="Times New Roman"/>
          <w:bCs/>
          <w:noProof w:val="0"/>
          <w:sz w:val="24"/>
          <w:szCs w:val="24"/>
          <w:lang w:val="en-US"/>
        </w:rPr>
      </w:pP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Na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predlog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predsedavajuće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članovi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Odbora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su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jednoglasno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(12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za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usvojili</w:t>
      </w:r>
      <w:r w:rsidR="003B4181" w:rsidRPr="00F545D4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>sledeći</w:t>
      </w:r>
    </w:p>
    <w:p w:rsidR="003B4181" w:rsidRPr="00F545D4" w:rsidRDefault="00D007D9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B4181" w:rsidRPr="00F545D4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3B4181" w:rsidRPr="00F545D4" w:rsidRDefault="003B4181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B4181" w:rsidRPr="00F545D4" w:rsidRDefault="003B4181" w:rsidP="003B418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4181" w:rsidRPr="00F545D4" w:rsidRDefault="00D007D9" w:rsidP="003B4181">
      <w:pPr>
        <w:pStyle w:val="ListParagraph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istorijskog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manastira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Hilandar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3B4181" w:rsidRPr="00F545D4" w:rsidRDefault="00D007D9" w:rsidP="003B4181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ćiriličkog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3B4181" w:rsidRPr="00F545D4" w:rsidRDefault="00D007D9" w:rsidP="003B4181">
      <w:pPr>
        <w:pStyle w:val="ListParagraph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Odlučivanje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davanju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saglasnosti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privremenu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primenu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B4181" w:rsidRPr="00F545D4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Kreativnoj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Evropi</w:t>
      </w:r>
      <w:r w:rsidR="003B4181" w:rsidRPr="00F545D4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programu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kreativni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="003B4181" w:rsidRPr="00F545D4">
        <w:rPr>
          <w:rFonts w:ascii="Times New Roman" w:hAnsi="Times New Roman"/>
          <w:sz w:val="24"/>
          <w:szCs w:val="24"/>
        </w:rPr>
        <w:t xml:space="preserve"> (2021-2027)</w:t>
      </w:r>
      <w:r w:rsidR="003B4181" w:rsidRPr="00F545D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E13CB" w:rsidRPr="00F545D4" w:rsidRDefault="00DC7697" w:rsidP="00DC7697">
      <w:pPr>
        <w:tabs>
          <w:tab w:val="left" w:pos="5679"/>
        </w:tabs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E13CB" w:rsidRPr="00F545D4" w:rsidRDefault="00D007D9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prelaska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utvrđenog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774C4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usvojio</w:t>
      </w:r>
      <w:r w:rsidR="000E13CB" w:rsidRPr="00F545D4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lastRenderedPageBreak/>
        <w:t>-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19.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16.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20.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24.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0E13CB" w:rsidRPr="00F545D4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21.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30.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75088" w:rsidRPr="00F545D4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22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27.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F64BA8" w:rsidRPr="00F545D4" w:rsidRDefault="00275088" w:rsidP="00802D6E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Zapisnik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>23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kulturu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održane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27.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jula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13EA7" w:rsidRPr="00F545D4" w:rsidRDefault="00D007D9" w:rsidP="00CD2542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PRVA</w:t>
      </w:r>
      <w:r w:rsidR="00213EA7" w:rsidRPr="00F545D4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="00213EA7" w:rsidRPr="00F545D4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="00213EA7" w:rsidRPr="00F545D4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="00213EA7" w:rsidRPr="00F545D4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istorijskog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nasleđa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Svetog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manastira</w:t>
      </w:r>
      <w:r w:rsidR="003B4181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Hilandar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3B4181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B4181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</w:p>
    <w:p w:rsidR="00275088" w:rsidRPr="00F545D4" w:rsidRDefault="00D007D9" w:rsidP="00C06D5D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1935E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uvodnim</w:t>
      </w:r>
      <w:r w:rsidR="001935E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napomenama</w:t>
      </w:r>
      <w:r w:rsidR="001935E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Sandra</w:t>
      </w:r>
      <w:r w:rsidR="001935E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1935E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podsetila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E35A86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E35A86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E35A86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27.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avgusta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3B4181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A91B77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A91B77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275088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27508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27508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27508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očuvanju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Svetog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manastira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Hilandar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kojim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ure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đ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uje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pružanja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podrške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pomoći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ovom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manastiru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D4B0D" w:rsidRPr="00F545D4" w:rsidRDefault="00D007D9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Danijela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Vanušić</w:t>
      </w:r>
      <w:r w:rsidR="00A91B7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vršilac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dužnosti</w:t>
      </w:r>
      <w:r w:rsidR="00F17D4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pomoćnika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ministra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nasleđe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746A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digitalizaciju</w:t>
      </w:r>
      <w:r w:rsidR="00A91B7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1935E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upoznala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06D5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C06D5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C06D5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Predlogom</w:t>
      </w:r>
      <w:r w:rsidR="0029039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istorijskim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značajem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pružanjem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kontinuirane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podrške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očuvanju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Svetog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Hilandar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F7948" w:rsidRPr="00F545D4" w:rsidRDefault="00D007D9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Polazeći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činjenica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Sveti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Hilandar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najznačajnije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središte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duhovnosti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još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svog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osnivanja</w:t>
      </w:r>
      <w:r w:rsidR="00CD2542" w:rsidRPr="00F545D4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krajem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12.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veka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tačnije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1198.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godine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svojim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neprekinutim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postojanjem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predstavlja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jedinstveni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centar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duhovnosti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obrazovanja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tradicije</w:t>
      </w:r>
      <w:r w:rsidR="005D4B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napomenula</w:t>
      </w:r>
      <w:r w:rsidR="00CD2542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Republika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Srbija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krajem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19.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veka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uložila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velike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napore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kako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otplatila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dugove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Svetog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manastira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čega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isti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pripao</w:t>
      </w:r>
      <w:r w:rsidR="00C45C0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upravi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Srpske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monašake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zajednice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dalji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briga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održavanje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BF4F2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03D28" w:rsidRPr="00F545D4" w:rsidRDefault="00D007D9" w:rsidP="00CD2542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uvodnih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istorijskih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činjenica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istakla</w:t>
      </w:r>
      <w:r w:rsidR="008C2FD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C2FD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donošenja</w:t>
      </w:r>
      <w:r w:rsidR="008C2FD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5F79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tim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vezi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navela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požara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izbio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martu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mesecu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2004.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godine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doživeo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veliko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stradanje</w:t>
      </w:r>
      <w:r w:rsidR="00C57B1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više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polovine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manastirskih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zidina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izgorelo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Ukazala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toga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država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preko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resornog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ministarstva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opredelila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kontinuiranu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finansijsku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podršku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obnovi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manastirskog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zdanja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D26BD4" w:rsidRPr="00F545D4" w:rsidRDefault="00D007D9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Obrazložila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ovim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zakonom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predviđen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nastavak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gore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pomenute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kontinuirane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podrške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ciljem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započeti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radovi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obnove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manstirski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kompleks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dovrši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Istovremeno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dodala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Zakonom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omogućava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izgradnja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novih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objekata</w:t>
      </w:r>
      <w:r w:rsidR="00043B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omogućiti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adekvatan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monaške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zajednice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zaštitu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posebno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bogate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riznice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manastira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Hilandar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sadrže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rukopise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D26B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brojne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ikone</w:t>
      </w:r>
      <w:r w:rsidR="00103D2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CD2542" w:rsidRPr="00F545D4" w:rsidRDefault="00D007D9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bilo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diskusije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8C2FDB" w:rsidRPr="00F545D4" w:rsidRDefault="008C2FD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F7948" w:rsidRPr="00F545D4" w:rsidRDefault="008C2FDB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</w:p>
    <w:p w:rsidR="005F7948" w:rsidRPr="00F545D4" w:rsidRDefault="005F7948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027903" w:rsidRPr="00F545D4" w:rsidRDefault="00D007D9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E267B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E267B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jednoglasno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(12</w:t>
      </w:r>
      <w:r w:rsidR="00E267B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E267B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)</w:t>
      </w:r>
      <w:r w:rsidR="00070D86">
        <w:rPr>
          <w:rFonts w:ascii="Times New Roman" w:hAnsi="Times New Roman" w:cs="Calibri"/>
          <w:sz w:val="24"/>
          <w:szCs w:val="24"/>
          <w:lang w:val="en-US" w:eastAsia="sr-Cyrl-CS"/>
        </w:rPr>
        <w:t>,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odlučio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Narodnoj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skupštini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prihvati</w:t>
      </w:r>
      <w:r w:rsidR="00213E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istorijskog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Svetog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manastira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Hilandar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41448" w:rsidRPr="00F545D4" w:rsidRDefault="00D007D9" w:rsidP="00DE7455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>Odbor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jednoglasno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(12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izvestioca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sednici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Narodne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odredio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Miloša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Terzića</w:t>
      </w:r>
      <w:r w:rsidR="0044144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027903" w:rsidRPr="00F545D4" w:rsidRDefault="00D007D9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DRUGA</w:t>
      </w:r>
      <w:r w:rsidR="00213EA7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TAČKA</w:t>
      </w:r>
      <w:r w:rsidR="00213EA7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DNEVNOG</w:t>
      </w:r>
      <w:r w:rsidR="00213EA7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REDA</w:t>
      </w:r>
      <w:r w:rsidR="00213EA7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: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javnom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</w:p>
    <w:p w:rsidR="00027903" w:rsidRPr="00F545D4" w:rsidRDefault="00D007D9" w:rsidP="0047402E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uvodnim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napomenama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Sandra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podsetila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02790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javnom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kojim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uređuje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javnom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mere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zaštitu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očuvanje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ćiriličkog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matičnog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8556B3" w:rsidRPr="00F545D4" w:rsidRDefault="00D007D9" w:rsidP="008556B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Danijela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Vanušić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upoznala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Predlogom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istakavši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formalno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dodatak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već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postojećem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zakonu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službenog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CD254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kojim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utvrđena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službena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upotreba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35A8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ćiriličkog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latiničnog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  <w:r w:rsidR="00296E37" w:rsidRPr="00F545D4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</w:p>
    <w:p w:rsidR="008F4331" w:rsidRPr="00F545D4" w:rsidRDefault="00D007D9" w:rsidP="004C1A54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Takođe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istakla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donošenje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cilj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proširi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krug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korisnika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obavezi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javnom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životu</w:t>
      </w:r>
      <w:r w:rsidR="008556B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koriste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pismo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96E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smislu</w:t>
      </w:r>
      <w:r w:rsidR="00296E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očuvanja</w:t>
      </w:r>
      <w:r w:rsidR="00296E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96E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zaštite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matičnog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514E3" w:rsidRPr="00F545D4" w:rsidRDefault="00CD2542" w:rsidP="008F4331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Dodala</w:t>
      </w: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ovim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zakonom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predviđene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mere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imaju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dvojaki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karakter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Prvi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tip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mera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obavezujućeg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karaktera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odnosi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državne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organe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uprave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nosioce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javnih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ovlašćenja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sve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privredne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subjekte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obavljanju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svojih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delatnosti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većinskom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delu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koriste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javni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kapital</w:t>
      </w:r>
      <w:r w:rsidR="00F5706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Drugi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tip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mera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odnosi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privatni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sektor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podsticajnog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karaktera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kojim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predviđeno</w:t>
      </w:r>
      <w:r w:rsidR="00CB02A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pružanje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mogućnosti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poreskih</w:t>
      </w:r>
      <w:r w:rsidR="007E5CE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olakšica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svima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obavljanju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svojih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delatnosti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koriste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srpski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jezik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10675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ćiriličko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pismo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514E3" w:rsidRPr="00F545D4" w:rsidRDefault="00D007D9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Ukazala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prvom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mestu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podsticajne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mere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odnose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državni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privatni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medijski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servis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imati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veliki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značaj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jer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imaju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važnu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ulogu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8F433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javnom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životu</w:t>
      </w:r>
      <w:r w:rsidR="00E514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drugom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mestu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mere</w:t>
      </w:r>
      <w:r w:rsidR="00070D8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070D8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odnose</w:t>
      </w:r>
      <w:r w:rsidR="00E561AF" w:rsidRPr="00F545D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očuvanje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unapređenje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upotrebe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kod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subjekata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bave</w:t>
      </w:r>
      <w:r w:rsidR="004C1A5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naučno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istraživačkim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radom</w:t>
      </w:r>
      <w:r w:rsidR="00E561A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održavanje</w:t>
      </w:r>
      <w:r w:rsidR="00A97AC0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manifestacija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finansiraju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ili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sufinansiraju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javnog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budžeta</w:t>
      </w:r>
      <w:r w:rsidR="00360562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03D4A" w:rsidRPr="00F545D4" w:rsidRDefault="00D007D9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Napomenula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ovim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predlogom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zakonom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predviđeno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formiranje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biti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obrazovan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DC112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Ministarstva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informisanja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tim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vezi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navela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nadpolovičnu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većinu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činiti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lica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oblasti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070D86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imenovati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standardizaciju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84514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</w:t>
      </w:r>
      <w:r w:rsidR="000F5A3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čiji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zadatak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biti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prate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korišćenje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predlažu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dodatne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mere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unapređenje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696F9F" w:rsidRPr="00F545D4" w:rsidRDefault="00D007D9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Dodala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stupiti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snagu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šest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meseci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njegovog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usvajanja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ostavlja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dovoljan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vremenski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rok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kako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mogao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upodobiti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ostalim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zakonima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503D4A" w:rsidRPr="00F545D4" w:rsidRDefault="00D007D9" w:rsidP="00E514E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Svoje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izlaganje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zaključila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konstatacijom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nadzor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primenom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vršiti</w:t>
      </w:r>
      <w:r w:rsidR="00503D4A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Ministarstvo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informisanja</w:t>
      </w:r>
      <w:r w:rsidR="005D71D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D71D9" w:rsidRPr="00F545D4" w:rsidRDefault="00D007D9" w:rsidP="005D71D9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diskusiji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koja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zatim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usledila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učestvovali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sr-Cyrl-RS"/>
        </w:rPr>
        <w:t>Ivan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Tasovac</w:t>
      </w:r>
      <w:r w:rsidR="005D71D9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Danijela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Vanušić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Radovan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Jokić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prof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dr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Marko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Atlagić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Aleksandar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Čortić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Željko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Tomić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D510D" w:rsidRPr="00F545D4" w:rsidRDefault="00D007D9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Ivan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Tasovac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postavio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pitanje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narednom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periodu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planira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4180C" w:rsidRPr="00D00BF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digitalnoj</w:t>
      </w:r>
      <w:r w:rsidR="00696F9F" w:rsidRPr="00D00BF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oblasti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delokrugu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novoformiranog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biti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digitalizacija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D7412F" w:rsidRPr="00F545D4" w:rsidRDefault="00D007D9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Odgovarajući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pitanje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Danijela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Vanušić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istakla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prilikom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formiranja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zaštitu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odrediti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njegov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sastav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zadaci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će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sigurno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jedan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>zadataka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biti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upravo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zaštita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kroz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primenu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istih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digitalizaciji</w:t>
      </w:r>
      <w:r w:rsidR="002D510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 </w:t>
      </w:r>
      <w:r w:rsidR="00E4180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</w:p>
    <w:p w:rsidR="00696F9F" w:rsidRPr="00F545D4" w:rsidRDefault="00E4180C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2790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Radovan</w:t>
      </w:r>
      <w:r w:rsidR="007E47FD" w:rsidRPr="00F545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eastAsia="Times New Roman" w:hAnsi="Times New Roman"/>
          <w:sz w:val="24"/>
          <w:szCs w:val="24"/>
          <w:lang w:val="sr-Cyrl-RS"/>
        </w:rPr>
        <w:t>Jokić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bliže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pojasnio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cilj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istakao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njegovim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donošenjem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ostvaruje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osnovni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prostor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smislu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osnovnih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namera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ne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tiču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samo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zaštite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već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vidljivosti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pristupačnosti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poželjnosti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upotrebe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ćiriličkog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44411" w:rsidRPr="00F545D4" w:rsidRDefault="00D007D9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Ukazao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696F9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potrebno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razmišljati</w:t>
      </w:r>
      <w:r w:rsidR="007E47F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svim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segmentima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biti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inventivan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zatim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integralno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svim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ostalim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metodama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raditi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privlačnosti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D510D" w:rsidRPr="00F545D4" w:rsidRDefault="00D007D9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Prof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Marko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Atlagić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podržao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donošenje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47402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47402E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dodao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potrebno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obratiti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posebnu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pažnju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njegovu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primenu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ujedno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zaključio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donošenjem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ovog</w:t>
      </w:r>
      <w:r w:rsidR="00E44411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postoji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namera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odricanje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latiničnog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već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naprotiv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latinično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pismo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takođe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treba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postojati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ličnoj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upotrebi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građana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Republike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1B42DC" w:rsidRPr="00F545D4" w:rsidRDefault="00D007D9" w:rsidP="00027903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Aleksandar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Čortić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istakao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važnost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srpskog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jezika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ćiriličnog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pisma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koju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treba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sprovesti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intezivnijom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primenom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Kroz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iznete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primere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primenjuju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druge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države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približio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D02717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način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upotrebe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koju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država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trebala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primeniti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praksi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donošenja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2F3DDD" w:rsidRPr="00F545D4" w:rsidRDefault="00D007D9" w:rsidP="00696F9F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Željko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Tomić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saglasio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izlaganjima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prethodnih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govornika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1B42DC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izrazio</w:t>
      </w:r>
      <w:r w:rsidR="00F64BA8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posebno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zadovoljstvo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što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danas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dnevnom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redu</w:t>
      </w:r>
      <w:r w:rsidR="009910C6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ovaj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</w:t>
      </w:r>
      <w:r w:rsidR="002F3DDD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910C6" w:rsidRPr="00F545D4">
        <w:rPr>
          <w:rFonts w:ascii="Times New Roman" w:hAnsi="Times New Roman"/>
          <w:sz w:val="24"/>
          <w:szCs w:val="24"/>
          <w:lang w:val="sr-Cyrl-RS"/>
        </w:rPr>
        <w:t>.</w:t>
      </w:r>
    </w:p>
    <w:p w:rsidR="00F545D4" w:rsidRPr="00F545D4" w:rsidRDefault="00D007D9" w:rsidP="00696F9F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Sandra</w:t>
      </w:r>
      <w:r w:rsidR="002D510D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Božić</w:t>
      </w:r>
      <w:r w:rsidR="002D510D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2D510D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podržala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donošenje</w:t>
      </w:r>
      <w:r w:rsidR="002D510D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D7412F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upotreb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životu</w:t>
      </w:r>
      <w:r w:rsidR="00D7412F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ćiriličkog</w:t>
      </w:r>
      <w:r w:rsidR="00D7412F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2D510D" w:rsidRPr="00F545D4" w:rsidRDefault="00D007D9" w:rsidP="00696F9F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Posebno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istakla</w:t>
      </w:r>
      <w:r w:rsidR="00D7412F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značaj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oba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Dnevnom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reda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koja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toku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</w:t>
      </w:r>
      <w:r w:rsidR="00E3259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obzirom</w:t>
      </w:r>
      <w:r w:rsidR="00E3259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E3259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to</w:t>
      </w:r>
      <w:r w:rsidR="00E32599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predstavljaju</w:t>
      </w:r>
      <w:r w:rsidR="002F3DDD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očuvanje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integriteta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naše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negovanje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njene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tradicije</w:t>
      </w:r>
      <w:r w:rsidR="00A9542B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4960F5" w:rsidRPr="00F545D4" w:rsidRDefault="00D007D9" w:rsidP="00F545D4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jednoglasno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12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odlučio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Narodnoj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skupštini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prihvati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EF118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upotrebi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srpskog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jezika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javnom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životu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očuvanju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ćiriličkog</w:t>
      </w:r>
      <w:r w:rsidR="004960F5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pisma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4960F5" w:rsidRPr="00F545D4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2D510D" w:rsidRPr="00F545D4" w:rsidRDefault="00D007D9" w:rsidP="00F545D4">
      <w:pPr>
        <w:spacing w:after="96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većinom</w:t>
      </w:r>
      <w:r w:rsidR="00F545D4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(11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jedan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glasao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),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izvestioca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odredio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Miloša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Terzića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910C6" w:rsidRPr="00F545D4" w:rsidRDefault="00D007D9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TREĆA</w:t>
      </w:r>
      <w:r w:rsidR="009910C6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TAČKA</w:t>
      </w:r>
      <w:r w:rsidR="009910C6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DNEVNOG</w:t>
      </w:r>
      <w:r w:rsidR="009910C6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REDA</w:t>
      </w:r>
      <w:r w:rsidR="009910C6" w:rsidRPr="00F545D4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 w:eastAsia="sr-Cyrl-CS"/>
        </w:rPr>
        <w:t>Odlučivanje</w:t>
      </w:r>
      <w:r w:rsidR="009910C6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910C6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davanju</w:t>
      </w:r>
      <w:r w:rsidR="009910C6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saglasnosti</w:t>
      </w:r>
      <w:r w:rsidR="009910C6"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9910C6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privremenu</w:t>
      </w:r>
      <w:r w:rsidR="009910C6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primenu</w:t>
      </w:r>
      <w:r w:rsidR="009910C6" w:rsidRPr="00F545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učešću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910C6" w:rsidRPr="00F545D4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Kreativnoj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Evropi</w:t>
      </w:r>
      <w:r w:rsidR="009910C6" w:rsidRPr="00F545D4">
        <w:rPr>
          <w:rFonts w:ascii="Times New Roman" w:hAnsi="Times New Roman"/>
          <w:sz w:val="24"/>
          <w:szCs w:val="24"/>
        </w:rPr>
        <w:t xml:space="preserve">", </w:t>
      </w:r>
      <w:r>
        <w:rPr>
          <w:rFonts w:ascii="Times New Roman" w:hAnsi="Times New Roman"/>
          <w:sz w:val="24"/>
          <w:szCs w:val="24"/>
        </w:rPr>
        <w:t>programu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Unije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kulturni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kreativni</w:t>
      </w:r>
      <w:r w:rsidR="009910C6" w:rsidRPr="00F54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="009910C6" w:rsidRPr="00F545D4">
        <w:rPr>
          <w:rFonts w:ascii="Times New Roman" w:hAnsi="Times New Roman"/>
          <w:sz w:val="24"/>
          <w:szCs w:val="24"/>
        </w:rPr>
        <w:t xml:space="preserve"> (2021-2027)</w:t>
      </w:r>
    </w:p>
    <w:p w:rsidR="009910C6" w:rsidRPr="00F545D4" w:rsidRDefault="009910C6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sr-Cyrl-RS"/>
        </w:rPr>
        <w:tab/>
      </w:r>
      <w:r w:rsidR="00D007D9">
        <w:rPr>
          <w:rFonts w:ascii="Times New Roman" w:hAnsi="Times New Roman"/>
          <w:sz w:val="24"/>
          <w:szCs w:val="24"/>
          <w:lang w:val="sr-Cyrl-RS"/>
        </w:rPr>
        <w:t>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uvodnim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napomenama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sz w:val="24"/>
          <w:szCs w:val="24"/>
          <w:lang w:val="sr-Cyrl-RS"/>
        </w:rPr>
        <w:t>Sandra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Božić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sz w:val="24"/>
          <w:szCs w:val="24"/>
          <w:lang w:val="sr-Cyrl-RS"/>
        </w:rPr>
        <w:t>obavestila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članove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Odbora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da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Vlada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Republike</w:t>
      </w:r>
      <w:r w:rsidR="00432DAB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Srbije</w:t>
      </w:r>
      <w:r w:rsidR="00432DAB" w:rsidRPr="00F545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545D4">
        <w:rPr>
          <w:rFonts w:ascii="Times New Roman" w:hAnsi="Times New Roman"/>
          <w:sz w:val="24"/>
          <w:szCs w:val="24"/>
          <w:lang w:val="sr-Cyrl-RS"/>
        </w:rPr>
        <w:t>6.</w:t>
      </w:r>
      <w:r w:rsidR="00F64BA8"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avgusta</w:t>
      </w:r>
      <w:r w:rsidR="00F64BA8" w:rsidRPr="00F545D4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D007D9">
        <w:rPr>
          <w:rFonts w:ascii="Times New Roman" w:hAnsi="Times New Roman"/>
          <w:sz w:val="24"/>
          <w:szCs w:val="24"/>
          <w:lang w:val="sr-Cyrl-RS"/>
        </w:rPr>
        <w:t>godine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07D9">
        <w:rPr>
          <w:rFonts w:ascii="Times New Roman" w:hAnsi="Times New Roman"/>
          <w:sz w:val="24"/>
          <w:szCs w:val="24"/>
          <w:lang w:val="sr-Cyrl-RS"/>
        </w:rPr>
        <w:t>dostavila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Narodnoj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skupštini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Osnovu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vođenje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pregovora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zaključivanje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Sporazuma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između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Vlade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Republike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Srbije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Evropske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unije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o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učešću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Republike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Srbije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007D9">
        <w:rPr>
          <w:rFonts w:ascii="Times New Roman" w:hAnsi="Times New Roman"/>
          <w:sz w:val="24"/>
          <w:szCs w:val="24"/>
          <w:lang w:val="sr-Cyrl-RS"/>
        </w:rPr>
        <w:t>Kreativnoj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Evropi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007D9">
        <w:rPr>
          <w:rFonts w:ascii="Times New Roman" w:hAnsi="Times New Roman"/>
          <w:sz w:val="24"/>
          <w:szCs w:val="24"/>
          <w:lang w:val="sr-Cyrl-RS"/>
        </w:rPr>
        <w:t>programu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Unije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kulturni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kreativni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sektor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(2021-2027)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tekst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Sporazuma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između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Vlade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Republike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Srbije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Evropske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Unije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o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učešću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Republike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Srbije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007D9">
        <w:rPr>
          <w:rFonts w:ascii="Times New Roman" w:hAnsi="Times New Roman"/>
          <w:sz w:val="24"/>
          <w:szCs w:val="24"/>
          <w:lang w:val="sr-Cyrl-RS"/>
        </w:rPr>
        <w:t>Kreativnoj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Evropi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007D9">
        <w:rPr>
          <w:rFonts w:ascii="Times New Roman" w:hAnsi="Times New Roman"/>
          <w:sz w:val="24"/>
          <w:szCs w:val="24"/>
          <w:lang w:val="sr-Cyrl-RS"/>
        </w:rPr>
        <w:t>programu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Unije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za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kulturni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kreativni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sektor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(2021-2027).</w:t>
      </w:r>
    </w:p>
    <w:p w:rsidR="00EF1184" w:rsidRPr="00F545D4" w:rsidRDefault="00D007D9" w:rsidP="00EF1184">
      <w:pPr>
        <w:autoSpaceDE w:val="0"/>
        <w:autoSpaceDN w:val="0"/>
        <w:adjustRightInd w:val="0"/>
        <w:spacing w:before="29" w:after="120"/>
        <w:ind w:right="10" w:firstLine="7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Dodala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lanom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8.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stav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1.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Zakona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zaključivanju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izvršavanju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međunarodnih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ugovora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propisano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Vlada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izuzetno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dobijanju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saglasnosti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nadležnog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odbora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Narodne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skupštine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može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ovlastiti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delegaciju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Republike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Srbije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prihvati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međunarodni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ugovor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lastRenderedPageBreak/>
        <w:t>koji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potvrđuje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celini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ili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pojedine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njegove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odredbe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mogu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privremeno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primenjivati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njegovog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stupanja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snagu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,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kao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postupak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potvrđivanja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ovog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međunarodnog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ugovora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mora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biti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pokrenut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roku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od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30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od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datuma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njegovog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potpisivanja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en-US" w:eastAsia="sr-Cyrl-CS"/>
        </w:rPr>
        <w:t>.</w:t>
      </w:r>
    </w:p>
    <w:p w:rsidR="00EF1184" w:rsidRPr="00F545D4" w:rsidRDefault="00D007D9" w:rsidP="00EF1184">
      <w:pPr>
        <w:autoSpaceDE w:val="0"/>
        <w:autoSpaceDN w:val="0"/>
        <w:adjustRightInd w:val="0"/>
        <w:spacing w:before="29" w:after="120"/>
        <w:ind w:right="10" w:firstLine="720"/>
        <w:jc w:val="both"/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Takođe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,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napomenula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da</w:t>
      </w:r>
      <w:r w:rsidR="00F545D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članom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6.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stav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3.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Sporazuma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između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Vlade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Republike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Srbije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Evropske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unije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o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učešću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Republike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Srbije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u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„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Kreativnoj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Evropi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“,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predviđena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njegova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privremena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primena</w:t>
      </w:r>
      <w:r w:rsidR="00EF1184" w:rsidRPr="00F545D4">
        <w:rPr>
          <w:rFonts w:ascii="Times New Roman" w:eastAsiaTheme="minorEastAsia" w:hAnsi="Times New Roman"/>
          <w:noProof w:val="0"/>
          <w:sz w:val="24"/>
          <w:szCs w:val="24"/>
          <w:lang w:val="sr-Cyrl-RS" w:eastAsia="sr-Cyrl-CS"/>
        </w:rPr>
        <w:t>.</w:t>
      </w:r>
    </w:p>
    <w:p w:rsidR="00EF1184" w:rsidRPr="00F545D4" w:rsidRDefault="004960F5" w:rsidP="00F545D4">
      <w:pPr>
        <w:spacing w:after="12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545D4">
        <w:rPr>
          <w:rFonts w:ascii="Times New Roman" w:hAnsi="Times New Roman"/>
          <w:sz w:val="24"/>
          <w:szCs w:val="24"/>
          <w:lang w:val="sr-Cyrl-CS" w:eastAsia="sr-Cyrl-CS"/>
        </w:rPr>
        <w:tab/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diskusiji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su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učestvovali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: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Radovan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Jokić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Ivan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CS" w:eastAsia="sr-Cyrl-CS"/>
        </w:rPr>
        <w:t>Tasovac</w:t>
      </w:r>
      <w:r w:rsidRPr="00F545D4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027903" w:rsidRPr="00F545D4" w:rsidRDefault="00D007D9" w:rsidP="004960F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Radovan</w:t>
      </w:r>
      <w:r w:rsidR="001669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Jokić</w:t>
      </w:r>
      <w:r w:rsidR="001669E3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upoznao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važnosti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davanja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saglasnosti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privremenu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primenu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Sporazuma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između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Republike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Evropske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unije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učešću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Republike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Kreativnoj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Evropi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“,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programu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Unije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kreativni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sektor</w:t>
      </w:r>
      <w:r w:rsidR="004960F5" w:rsidRPr="00F545D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(2021-2027) </w:t>
      </w:r>
    </w:p>
    <w:p w:rsidR="0080645B" w:rsidRPr="00F545D4" w:rsidRDefault="00D007D9" w:rsidP="00DE7455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Ivan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Tasovac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izneo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važnost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Evropske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unije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značaj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učešća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programu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Unije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kulturni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kreativni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sektor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(2021-2027) „</w:t>
      </w:r>
      <w:r>
        <w:rPr>
          <w:rFonts w:ascii="Times New Roman" w:hAnsi="Times New Roman"/>
          <w:bCs/>
          <w:sz w:val="24"/>
          <w:szCs w:val="24"/>
          <w:lang w:val="sr-Cyrl-RS"/>
        </w:rPr>
        <w:t>Kreativnoj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Evropi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>“.</w:t>
      </w:r>
    </w:p>
    <w:p w:rsidR="00407A93" w:rsidRPr="00F545D4" w:rsidRDefault="00D007D9" w:rsidP="00F545D4">
      <w:pPr>
        <w:spacing w:after="36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jednoglasno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(1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bCs/>
          <w:sz w:val="24"/>
          <w:szCs w:val="24"/>
          <w:lang w:val="sr-Cyrl-RS"/>
        </w:rPr>
        <w:t>odlučio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d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â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saglasnost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Vladi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Republike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Srbije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za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privremenu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primenu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ovog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 w:eastAsia="sr-Cyrl-CS"/>
        </w:rPr>
        <w:t>sporazuma</w:t>
      </w:r>
      <w:r w:rsidR="008718CE" w:rsidRPr="00F545D4">
        <w:rPr>
          <w:rFonts w:ascii="Times New Roman" w:eastAsiaTheme="minorEastAsia" w:hAnsi="Times New Roman"/>
          <w:sz w:val="24"/>
          <w:szCs w:val="24"/>
          <w:lang w:val="sr-Cyrl-CS" w:eastAsia="sr-Cyrl-CS"/>
        </w:rPr>
        <w:t xml:space="preserve">. </w:t>
      </w:r>
      <w:r w:rsidR="008718CE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07A93" w:rsidRPr="00F545D4" w:rsidRDefault="00D007D9" w:rsidP="00FF542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Sednica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završena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12,</w:t>
      </w:r>
      <w:r w:rsidR="0047402E" w:rsidRPr="00F545D4">
        <w:rPr>
          <w:rFonts w:ascii="Times New Roman" w:hAnsi="Times New Roman"/>
          <w:bCs/>
          <w:sz w:val="24"/>
          <w:szCs w:val="24"/>
          <w:lang w:val="sr-Cyrl-RS"/>
        </w:rPr>
        <w:t>45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časova</w:t>
      </w:r>
      <w:r w:rsidR="00407A93" w:rsidRPr="00F545D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07A93" w:rsidRPr="00F545D4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07A93" w:rsidRPr="00F545D4" w:rsidRDefault="00D007D9" w:rsidP="00407A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407A93" w:rsidRPr="00F545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</w:r>
      <w:r w:rsidR="00407A93" w:rsidRPr="00F545D4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A06CFD" w:rsidRPr="00F545D4" w:rsidRDefault="00407A93" w:rsidP="00F545D4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F545D4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070D8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D007D9">
        <w:rPr>
          <w:rFonts w:ascii="Times New Roman" w:hAnsi="Times New Roman"/>
          <w:sz w:val="24"/>
          <w:szCs w:val="24"/>
          <w:lang w:val="uz-Cyrl-UZ"/>
        </w:rPr>
        <w:t>Dana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uz-Cyrl-UZ"/>
        </w:rPr>
        <w:t>Gak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</w:t>
      </w:r>
      <w:r w:rsidRPr="00F545D4">
        <w:rPr>
          <w:rFonts w:ascii="Times New Roman" w:hAnsi="Times New Roman"/>
          <w:sz w:val="24"/>
          <w:szCs w:val="24"/>
        </w:rPr>
        <w:t xml:space="preserve">  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="00DC7697" w:rsidRPr="00F545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  </w:t>
      </w:r>
      <w:r w:rsidR="00F545D4" w:rsidRPr="00F545D4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Pr="00F545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Sandra</w:t>
      </w:r>
      <w:r w:rsidRPr="00F545D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7D9">
        <w:rPr>
          <w:rFonts w:ascii="Times New Roman" w:hAnsi="Times New Roman"/>
          <w:sz w:val="24"/>
          <w:szCs w:val="24"/>
          <w:lang w:val="sr-Cyrl-RS"/>
        </w:rPr>
        <w:t>Božić</w:t>
      </w:r>
    </w:p>
    <w:sectPr w:rsidR="00A06CFD" w:rsidRPr="00F545D4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BB" w:rsidRDefault="002729BB" w:rsidP="00407A93">
      <w:pPr>
        <w:spacing w:after="0" w:line="240" w:lineRule="auto"/>
      </w:pPr>
      <w:r>
        <w:separator/>
      </w:r>
    </w:p>
  </w:endnote>
  <w:endnote w:type="continuationSeparator" w:id="0">
    <w:p w:rsidR="002729BB" w:rsidRDefault="002729BB" w:rsidP="004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9" w:rsidRDefault="00D0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</w:rPr>
      <w:id w:val="-12569747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07A93" w:rsidRPr="00DC7697" w:rsidRDefault="00407A9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DC769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D007D9">
          <w:rPr>
            <w:rFonts w:ascii="Times New Roman" w:hAnsi="Times New Roman"/>
            <w:sz w:val="24"/>
            <w:szCs w:val="24"/>
          </w:rPr>
          <w:t>5</w:t>
        </w:r>
        <w:r w:rsidRPr="00DC76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7A93" w:rsidRDefault="00407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9" w:rsidRDefault="00D0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BB" w:rsidRDefault="002729BB" w:rsidP="00407A93">
      <w:pPr>
        <w:spacing w:after="0" w:line="240" w:lineRule="auto"/>
      </w:pPr>
      <w:r>
        <w:separator/>
      </w:r>
    </w:p>
  </w:footnote>
  <w:footnote w:type="continuationSeparator" w:id="0">
    <w:p w:rsidR="002729BB" w:rsidRDefault="002729BB" w:rsidP="0040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9" w:rsidRDefault="00D0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9" w:rsidRDefault="00D00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D9" w:rsidRDefault="00D00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0C5"/>
    <w:multiLevelType w:val="hybridMultilevel"/>
    <w:tmpl w:val="AA7608CC"/>
    <w:lvl w:ilvl="0" w:tplc="877A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AB001F"/>
    <w:multiLevelType w:val="hybridMultilevel"/>
    <w:tmpl w:val="EF3C8318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5005D8"/>
    <w:multiLevelType w:val="hybridMultilevel"/>
    <w:tmpl w:val="3112FC54"/>
    <w:lvl w:ilvl="0" w:tplc="F1FC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8"/>
    <w:rsid w:val="00003A31"/>
    <w:rsid w:val="00027903"/>
    <w:rsid w:val="00043BC0"/>
    <w:rsid w:val="00070D86"/>
    <w:rsid w:val="000E13CB"/>
    <w:rsid w:val="000F5A37"/>
    <w:rsid w:val="00103D28"/>
    <w:rsid w:val="00106758"/>
    <w:rsid w:val="00153DBA"/>
    <w:rsid w:val="001669E3"/>
    <w:rsid w:val="001935EF"/>
    <w:rsid w:val="001B42DC"/>
    <w:rsid w:val="001B518C"/>
    <w:rsid w:val="001D7CCC"/>
    <w:rsid w:val="001E4CD8"/>
    <w:rsid w:val="001F27D2"/>
    <w:rsid w:val="00211994"/>
    <w:rsid w:val="00213EA7"/>
    <w:rsid w:val="00266AEC"/>
    <w:rsid w:val="00267BC4"/>
    <w:rsid w:val="002729BB"/>
    <w:rsid w:val="00274BE8"/>
    <w:rsid w:val="00275088"/>
    <w:rsid w:val="00290397"/>
    <w:rsid w:val="00296E37"/>
    <w:rsid w:val="002D510D"/>
    <w:rsid w:val="002E0D5F"/>
    <w:rsid w:val="002F3DDD"/>
    <w:rsid w:val="003116BB"/>
    <w:rsid w:val="00322A00"/>
    <w:rsid w:val="00352D12"/>
    <w:rsid w:val="00360562"/>
    <w:rsid w:val="0039123F"/>
    <w:rsid w:val="003A563F"/>
    <w:rsid w:val="003A6E1E"/>
    <w:rsid w:val="003B4181"/>
    <w:rsid w:val="003D06A6"/>
    <w:rsid w:val="00407A93"/>
    <w:rsid w:val="00432DAB"/>
    <w:rsid w:val="00441448"/>
    <w:rsid w:val="0047402E"/>
    <w:rsid w:val="004960F5"/>
    <w:rsid w:val="004C1A54"/>
    <w:rsid w:val="004F70AC"/>
    <w:rsid w:val="004F7D88"/>
    <w:rsid w:val="00503D4A"/>
    <w:rsid w:val="005065FB"/>
    <w:rsid w:val="005125D9"/>
    <w:rsid w:val="00552723"/>
    <w:rsid w:val="005746AD"/>
    <w:rsid w:val="005D4B0D"/>
    <w:rsid w:val="005D71D9"/>
    <w:rsid w:val="005F63CA"/>
    <w:rsid w:val="005F7948"/>
    <w:rsid w:val="00600950"/>
    <w:rsid w:val="00613820"/>
    <w:rsid w:val="00652EA4"/>
    <w:rsid w:val="006656D4"/>
    <w:rsid w:val="0069280E"/>
    <w:rsid w:val="00696F9F"/>
    <w:rsid w:val="00730169"/>
    <w:rsid w:val="0073149E"/>
    <w:rsid w:val="00763740"/>
    <w:rsid w:val="007669C5"/>
    <w:rsid w:val="00774C4B"/>
    <w:rsid w:val="007A7A3B"/>
    <w:rsid w:val="007C0D63"/>
    <w:rsid w:val="007C204A"/>
    <w:rsid w:val="007D4CD5"/>
    <w:rsid w:val="007E47FD"/>
    <w:rsid w:val="007E5CEE"/>
    <w:rsid w:val="007E7B84"/>
    <w:rsid w:val="00802D6E"/>
    <w:rsid w:val="0080645B"/>
    <w:rsid w:val="0081428B"/>
    <w:rsid w:val="00814E7E"/>
    <w:rsid w:val="0083574F"/>
    <w:rsid w:val="00845144"/>
    <w:rsid w:val="008556B3"/>
    <w:rsid w:val="008718CE"/>
    <w:rsid w:val="008C2FDB"/>
    <w:rsid w:val="008E75BE"/>
    <w:rsid w:val="008F4331"/>
    <w:rsid w:val="00972D79"/>
    <w:rsid w:val="009910C6"/>
    <w:rsid w:val="00992B8E"/>
    <w:rsid w:val="009B7C4C"/>
    <w:rsid w:val="009E5313"/>
    <w:rsid w:val="00A06CFD"/>
    <w:rsid w:val="00A23F27"/>
    <w:rsid w:val="00A5257B"/>
    <w:rsid w:val="00A91B77"/>
    <w:rsid w:val="00A9542B"/>
    <w:rsid w:val="00A97AC0"/>
    <w:rsid w:val="00AA5A76"/>
    <w:rsid w:val="00AC1B62"/>
    <w:rsid w:val="00AD545F"/>
    <w:rsid w:val="00B41864"/>
    <w:rsid w:val="00B54B3D"/>
    <w:rsid w:val="00BF4F26"/>
    <w:rsid w:val="00C06D5D"/>
    <w:rsid w:val="00C45C02"/>
    <w:rsid w:val="00C57B1A"/>
    <w:rsid w:val="00CA130C"/>
    <w:rsid w:val="00CB02A7"/>
    <w:rsid w:val="00CC4CE2"/>
    <w:rsid w:val="00CD2542"/>
    <w:rsid w:val="00D007D9"/>
    <w:rsid w:val="00D00BFF"/>
    <w:rsid w:val="00D02717"/>
    <w:rsid w:val="00D06934"/>
    <w:rsid w:val="00D26BD4"/>
    <w:rsid w:val="00D7412F"/>
    <w:rsid w:val="00DC1125"/>
    <w:rsid w:val="00DC7697"/>
    <w:rsid w:val="00DE49E3"/>
    <w:rsid w:val="00DE7455"/>
    <w:rsid w:val="00E267B4"/>
    <w:rsid w:val="00E32599"/>
    <w:rsid w:val="00E35A86"/>
    <w:rsid w:val="00E4180C"/>
    <w:rsid w:val="00E44411"/>
    <w:rsid w:val="00E514E3"/>
    <w:rsid w:val="00E561AF"/>
    <w:rsid w:val="00E5695B"/>
    <w:rsid w:val="00EC0BB1"/>
    <w:rsid w:val="00ED1EB0"/>
    <w:rsid w:val="00EE6F69"/>
    <w:rsid w:val="00EF1184"/>
    <w:rsid w:val="00F17D47"/>
    <w:rsid w:val="00F20195"/>
    <w:rsid w:val="00F32E44"/>
    <w:rsid w:val="00F545D4"/>
    <w:rsid w:val="00F5706A"/>
    <w:rsid w:val="00F64BA8"/>
    <w:rsid w:val="00F75AF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C9D2B-16BD-48F1-BB03-12F8000E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A344-A43F-496D-A21F-C6812E18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26</cp:revision>
  <dcterms:created xsi:type="dcterms:W3CDTF">2021-09-16T07:58:00Z</dcterms:created>
  <dcterms:modified xsi:type="dcterms:W3CDTF">2022-01-31T10:29:00Z</dcterms:modified>
</cp:coreProperties>
</file>